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1BED" w14:textId="15443694" w:rsidR="00F44E06" w:rsidRPr="007A71D2" w:rsidRDefault="007A71D2" w:rsidP="00A864CF">
      <w:pPr>
        <w:spacing w:line="320" w:lineRule="exact"/>
        <w:jc w:val="center"/>
        <w:rPr>
          <w:rFonts w:ascii="Arial Nova" w:hAnsi="Arial Nova" w:cstheme="minorHAnsi"/>
          <w:b/>
          <w:bCs/>
          <w:sz w:val="32"/>
          <w:szCs w:val="32"/>
        </w:rPr>
      </w:pPr>
      <w:r>
        <w:rPr>
          <w:rFonts w:ascii="Arial Nova" w:hAnsi="Arial Nova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0B9C4F" wp14:editId="00D5BD31">
            <wp:simplePos x="0" y="0"/>
            <wp:positionH relativeFrom="margin">
              <wp:align>left</wp:align>
            </wp:positionH>
            <wp:positionV relativeFrom="paragraph">
              <wp:posOffset>604520</wp:posOffset>
            </wp:positionV>
            <wp:extent cx="5334000" cy="3000375"/>
            <wp:effectExtent l="0" t="0" r="0" b="9525"/>
            <wp:wrapSquare wrapText="bothSides"/>
            <wp:docPr id="591675270" name="Imagem 1" descr="Trem passando em trilho perto de prédi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75270" name="Imagem 1" descr="Trem passando em trilho perto de prédios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6D0" w:rsidRPr="007A71D2">
        <w:rPr>
          <w:rFonts w:ascii="Arial Nova" w:hAnsi="Arial Nova" w:cstheme="minorHAnsi"/>
          <w:b/>
          <w:bCs/>
          <w:sz w:val="32"/>
          <w:szCs w:val="32"/>
        </w:rPr>
        <w:t>H</w:t>
      </w:r>
      <w:r w:rsidR="00570150">
        <w:rPr>
          <w:rFonts w:ascii="Arial Nova" w:hAnsi="Arial Nova" w:cstheme="minorHAnsi"/>
          <w:b/>
          <w:bCs/>
          <w:sz w:val="32"/>
          <w:szCs w:val="32"/>
        </w:rPr>
        <w:t>ORTITEC</w:t>
      </w:r>
      <w:r w:rsidR="004A26D0" w:rsidRPr="007A71D2">
        <w:rPr>
          <w:rFonts w:ascii="Arial Nova" w:hAnsi="Arial Nova" w:cstheme="minorHAnsi"/>
          <w:b/>
          <w:bCs/>
          <w:sz w:val="32"/>
          <w:szCs w:val="32"/>
        </w:rPr>
        <w:t xml:space="preserve"> </w:t>
      </w:r>
      <w:r w:rsidR="00A864CF" w:rsidRPr="007A71D2">
        <w:rPr>
          <w:rFonts w:ascii="Arial Nova" w:hAnsi="Arial Nova" w:cstheme="minorHAnsi"/>
          <w:b/>
          <w:bCs/>
          <w:sz w:val="32"/>
          <w:szCs w:val="32"/>
        </w:rPr>
        <w:t xml:space="preserve">2025 </w:t>
      </w:r>
      <w:r w:rsidR="004A26D0" w:rsidRPr="007A71D2">
        <w:rPr>
          <w:rFonts w:ascii="Arial Nova" w:hAnsi="Arial Nova" w:cstheme="minorHAnsi"/>
          <w:b/>
          <w:bCs/>
          <w:sz w:val="32"/>
          <w:szCs w:val="32"/>
        </w:rPr>
        <w:t xml:space="preserve">bate recordes de público e </w:t>
      </w:r>
      <w:r w:rsidR="00A864CF" w:rsidRPr="007A71D2">
        <w:rPr>
          <w:rFonts w:ascii="Arial Nova" w:hAnsi="Arial Nova" w:cstheme="minorHAnsi"/>
          <w:b/>
          <w:bCs/>
          <w:sz w:val="32"/>
          <w:szCs w:val="32"/>
        </w:rPr>
        <w:t>n</w:t>
      </w:r>
      <w:r w:rsidR="004A26D0" w:rsidRPr="007A71D2">
        <w:rPr>
          <w:rFonts w:ascii="Arial Nova" w:hAnsi="Arial Nova" w:cstheme="minorHAnsi"/>
          <w:b/>
          <w:bCs/>
          <w:sz w:val="32"/>
          <w:szCs w:val="32"/>
        </w:rPr>
        <w:t xml:space="preserve">egócios e consolida sua liderança </w:t>
      </w:r>
      <w:r w:rsidR="00A864CF" w:rsidRPr="007A71D2">
        <w:rPr>
          <w:rFonts w:ascii="Arial Nova" w:hAnsi="Arial Nova" w:cstheme="minorHAnsi"/>
          <w:b/>
          <w:bCs/>
          <w:sz w:val="32"/>
          <w:szCs w:val="32"/>
        </w:rPr>
        <w:t>n</w:t>
      </w:r>
      <w:r w:rsidR="004A26D0" w:rsidRPr="007A71D2">
        <w:rPr>
          <w:rFonts w:ascii="Arial Nova" w:hAnsi="Arial Nova" w:cstheme="minorHAnsi"/>
          <w:b/>
          <w:bCs/>
          <w:sz w:val="32"/>
          <w:szCs w:val="32"/>
        </w:rPr>
        <w:t>o setor</w:t>
      </w:r>
      <w:r w:rsidR="00A864CF" w:rsidRPr="007A71D2">
        <w:rPr>
          <w:rFonts w:ascii="Arial Nova" w:hAnsi="Arial Nova" w:cstheme="minorHAnsi"/>
          <w:b/>
          <w:bCs/>
          <w:sz w:val="32"/>
          <w:szCs w:val="32"/>
        </w:rPr>
        <w:t xml:space="preserve"> </w:t>
      </w:r>
      <w:r w:rsidR="00570150">
        <w:rPr>
          <w:rFonts w:ascii="Arial Nova" w:hAnsi="Arial Nova" w:cstheme="minorHAnsi"/>
          <w:b/>
          <w:bCs/>
          <w:sz w:val="32"/>
          <w:szCs w:val="32"/>
        </w:rPr>
        <w:t>HFF</w:t>
      </w:r>
    </w:p>
    <w:p w14:paraId="4B8DF529" w14:textId="0F81C229" w:rsidR="007A71D2" w:rsidRDefault="007A71D2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</w:p>
    <w:p w14:paraId="72F7127A" w14:textId="65536671" w:rsidR="004A26D0" w:rsidRPr="007A71D2" w:rsidRDefault="004A26D0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  <w:r w:rsidRPr="007A71D2">
        <w:rPr>
          <w:rFonts w:ascii="Arial Nova" w:hAnsi="Arial Nova" w:cstheme="minorHAnsi"/>
          <w:sz w:val="24"/>
          <w:szCs w:val="24"/>
        </w:rPr>
        <w:t xml:space="preserve">A 30ª edição da </w:t>
      </w:r>
      <w:r w:rsidRPr="007A71D2">
        <w:rPr>
          <w:rFonts w:ascii="Arial Nova" w:hAnsi="Arial Nova" w:cstheme="minorHAnsi"/>
          <w:b/>
          <w:bCs/>
          <w:sz w:val="24"/>
          <w:szCs w:val="24"/>
        </w:rPr>
        <w:t>Hortitec – Exposição Técnica de Horticultura, Cultivo Protegido e Culturas Intensivas –</w:t>
      </w:r>
      <w:r w:rsidRPr="007A71D2">
        <w:rPr>
          <w:rFonts w:ascii="Arial Nova" w:hAnsi="Arial Nova" w:cstheme="minorHAnsi"/>
          <w:sz w:val="24"/>
          <w:szCs w:val="24"/>
        </w:rPr>
        <w:t xml:space="preserve"> foi um marco histórico para o setor. Realizada de 25 a 27 de junho de 2025, no Parque de Exposições da Expoflora, em Holambra (SP), a feira superou todas as expectativas ao reunir 33 mil visitantes, entre produtores e profissionais do agronegócio, e ao movimentar cerca de R$ 700 milhões em negócios, tanto durante o evento quanto no período pós-feira.</w:t>
      </w:r>
    </w:p>
    <w:p w14:paraId="0B8CD23A" w14:textId="72E8F8EA" w:rsidR="004A26D0" w:rsidRPr="007A71D2" w:rsidRDefault="004A26D0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  <w:r w:rsidRPr="007A71D2">
        <w:rPr>
          <w:rFonts w:ascii="Arial Nova" w:hAnsi="Arial Nova" w:cstheme="minorHAnsi"/>
          <w:sz w:val="24"/>
          <w:szCs w:val="24"/>
        </w:rPr>
        <w:t xml:space="preserve">O sucesso desta edição se refletiu na qualidade do público presente, altamente especializado e focado em soluções para aprimorar a produção de </w:t>
      </w:r>
      <w:r w:rsidR="00570150">
        <w:rPr>
          <w:rFonts w:ascii="Arial Nova" w:hAnsi="Arial Nova" w:cstheme="minorHAnsi"/>
          <w:sz w:val="24"/>
          <w:szCs w:val="24"/>
        </w:rPr>
        <w:t>Hortaliças, Frutas e Flores (</w:t>
      </w:r>
      <w:r w:rsidRPr="007A71D2">
        <w:rPr>
          <w:rFonts w:ascii="Arial Nova" w:hAnsi="Arial Nova" w:cstheme="minorHAnsi"/>
          <w:sz w:val="24"/>
          <w:szCs w:val="24"/>
        </w:rPr>
        <w:t>HF</w:t>
      </w:r>
      <w:r w:rsidR="00570150">
        <w:rPr>
          <w:rFonts w:ascii="Arial Nova" w:hAnsi="Arial Nova" w:cstheme="minorHAnsi"/>
          <w:sz w:val="24"/>
          <w:szCs w:val="24"/>
        </w:rPr>
        <w:t>F).</w:t>
      </w:r>
      <w:r w:rsidRPr="007A71D2">
        <w:rPr>
          <w:rFonts w:ascii="Arial Nova" w:hAnsi="Arial Nova" w:cstheme="minorHAnsi"/>
          <w:sz w:val="24"/>
          <w:szCs w:val="24"/>
        </w:rPr>
        <w:t xml:space="preserve"> Esse perfil qualificado promete impulsionar, a médio e longo prazos, a adoção das novas tecnologias apresentadas pelas 520 empresas expositoras, vindas do Brasil e do exterior. “</w:t>
      </w:r>
      <w:r w:rsidR="00F05AA8" w:rsidRPr="007A71D2">
        <w:rPr>
          <w:rFonts w:ascii="Arial Nova" w:hAnsi="Arial Nova" w:cstheme="minorHAnsi"/>
          <w:sz w:val="24"/>
          <w:szCs w:val="24"/>
        </w:rPr>
        <w:t>O</w:t>
      </w:r>
      <w:r w:rsidRPr="007A71D2">
        <w:rPr>
          <w:rFonts w:ascii="Arial Nova" w:hAnsi="Arial Nova" w:cstheme="minorHAnsi"/>
          <w:sz w:val="24"/>
          <w:szCs w:val="24"/>
        </w:rPr>
        <w:t xml:space="preserve"> produtor pôde encontrar </w:t>
      </w:r>
      <w:r w:rsidR="00F05AA8" w:rsidRPr="007A71D2">
        <w:rPr>
          <w:rFonts w:ascii="Arial Nova" w:hAnsi="Arial Nova" w:cstheme="minorHAnsi"/>
          <w:sz w:val="24"/>
          <w:szCs w:val="24"/>
        </w:rPr>
        <w:t xml:space="preserve">na Hortitec </w:t>
      </w:r>
      <w:r w:rsidRPr="007A71D2">
        <w:rPr>
          <w:rFonts w:ascii="Arial Nova" w:hAnsi="Arial Nova" w:cstheme="minorHAnsi"/>
          <w:sz w:val="24"/>
          <w:szCs w:val="24"/>
        </w:rPr>
        <w:t xml:space="preserve">tudo o que precisa para aumentar sua produtividade: desde sementes e mudas, fertilizantes e defensivos, até os mais modernos equipamentos, maquinários e sistemas voltados à economia de água e energia, com foco em inovação, tecnologia e sustentabilidade”, afirma Renato </w:t>
      </w:r>
      <w:proofErr w:type="spellStart"/>
      <w:r w:rsidRPr="007A71D2">
        <w:rPr>
          <w:rFonts w:ascii="Arial Nova" w:hAnsi="Arial Nova" w:cstheme="minorHAnsi"/>
          <w:sz w:val="24"/>
          <w:szCs w:val="24"/>
        </w:rPr>
        <w:t>Opitz</w:t>
      </w:r>
      <w:proofErr w:type="spellEnd"/>
      <w:r w:rsidRPr="007A71D2">
        <w:rPr>
          <w:rFonts w:ascii="Arial Nova" w:hAnsi="Arial Nova" w:cstheme="minorHAnsi"/>
          <w:sz w:val="24"/>
          <w:szCs w:val="24"/>
        </w:rPr>
        <w:t xml:space="preserve">, diretor-geral da </w:t>
      </w:r>
      <w:proofErr w:type="spellStart"/>
      <w:r w:rsidRPr="007A71D2">
        <w:rPr>
          <w:rFonts w:ascii="Arial Nova" w:hAnsi="Arial Nova" w:cstheme="minorHAnsi"/>
          <w:sz w:val="24"/>
          <w:szCs w:val="24"/>
        </w:rPr>
        <w:t>Hortitec</w:t>
      </w:r>
      <w:proofErr w:type="spellEnd"/>
      <w:r w:rsidRPr="007A71D2">
        <w:rPr>
          <w:rFonts w:ascii="Arial Nova" w:hAnsi="Arial Nova" w:cstheme="minorHAnsi"/>
          <w:sz w:val="24"/>
          <w:szCs w:val="24"/>
        </w:rPr>
        <w:t>.</w:t>
      </w:r>
    </w:p>
    <w:p w14:paraId="55BA7DB8" w14:textId="350786AD" w:rsidR="004A26D0" w:rsidRPr="007A71D2" w:rsidRDefault="004A26D0" w:rsidP="004A26D0">
      <w:pPr>
        <w:spacing w:before="120" w:after="120" w:line="320" w:lineRule="exact"/>
        <w:jc w:val="both"/>
        <w:rPr>
          <w:rFonts w:ascii="Arial Nova" w:hAnsi="Arial Nova" w:cs="Arial"/>
          <w:sz w:val="24"/>
          <w:szCs w:val="24"/>
        </w:rPr>
      </w:pPr>
      <w:r w:rsidRPr="007A71D2">
        <w:rPr>
          <w:rFonts w:ascii="Arial Nova" w:hAnsi="Arial Nova" w:cstheme="minorHAnsi"/>
          <w:sz w:val="24"/>
          <w:szCs w:val="24"/>
        </w:rPr>
        <w:t xml:space="preserve">A programação técnica </w:t>
      </w:r>
      <w:r w:rsidR="007D6855" w:rsidRPr="007A71D2">
        <w:rPr>
          <w:rFonts w:ascii="Arial Nova" w:hAnsi="Arial Nova" w:cstheme="minorHAnsi"/>
          <w:sz w:val="24"/>
          <w:szCs w:val="24"/>
        </w:rPr>
        <w:t xml:space="preserve">foi assertiva. </w:t>
      </w:r>
      <w:r w:rsidRPr="007A71D2">
        <w:rPr>
          <w:rFonts w:ascii="Arial Nova" w:hAnsi="Arial Nova" w:cs="Arial"/>
          <w:sz w:val="24"/>
          <w:szCs w:val="24"/>
        </w:rPr>
        <w:t xml:space="preserve">Um dos grandes destaques foi </w:t>
      </w:r>
      <w:r w:rsidRPr="007A71D2">
        <w:rPr>
          <w:rFonts w:ascii="Arial Nova" w:hAnsi="Arial Nova" w:cs="Arial"/>
          <w:b/>
          <w:bCs/>
          <w:sz w:val="24"/>
          <w:szCs w:val="24"/>
        </w:rPr>
        <w:t xml:space="preserve">o Painel de Inovação Embrapa e </w:t>
      </w:r>
      <w:proofErr w:type="spellStart"/>
      <w:r w:rsidRPr="007A71D2">
        <w:rPr>
          <w:rFonts w:ascii="Arial Nova" w:hAnsi="Arial Nova" w:cs="Arial"/>
          <w:b/>
          <w:bCs/>
          <w:sz w:val="24"/>
          <w:szCs w:val="24"/>
        </w:rPr>
        <w:t>Ibrahort</w:t>
      </w:r>
      <w:proofErr w:type="spellEnd"/>
      <w:r w:rsidRPr="007A71D2">
        <w:rPr>
          <w:rFonts w:ascii="Arial Nova" w:hAnsi="Arial Nova" w:cs="Arial"/>
          <w:sz w:val="24"/>
          <w:szCs w:val="24"/>
        </w:rPr>
        <w:t xml:space="preserve"> que, em sintonia com os debates globais da </w:t>
      </w:r>
      <w:r w:rsidRPr="007A71D2">
        <w:rPr>
          <w:rFonts w:ascii="Arial Nova" w:hAnsi="Arial Nova" w:cs="Arial"/>
          <w:b/>
          <w:bCs/>
          <w:sz w:val="24"/>
          <w:szCs w:val="24"/>
        </w:rPr>
        <w:t>COP 30</w:t>
      </w:r>
      <w:r w:rsidRPr="007A71D2">
        <w:rPr>
          <w:rFonts w:ascii="Arial Nova" w:hAnsi="Arial Nova" w:cs="Arial"/>
          <w:sz w:val="24"/>
          <w:szCs w:val="24"/>
        </w:rPr>
        <w:t xml:space="preserve">, abordou o tema </w:t>
      </w:r>
      <w:r w:rsidRPr="007A71D2">
        <w:rPr>
          <w:rFonts w:ascii="Arial Nova" w:hAnsi="Arial Nova" w:cs="Arial"/>
          <w:b/>
          <w:bCs/>
          <w:sz w:val="24"/>
          <w:szCs w:val="24"/>
        </w:rPr>
        <w:t>"</w:t>
      </w:r>
      <w:r w:rsidRPr="007A71D2">
        <w:rPr>
          <w:rFonts w:ascii="Arial Nova" w:hAnsi="Arial Nova" w:cs="Arial"/>
          <w:b/>
          <w:bCs/>
          <w:i/>
          <w:iCs/>
          <w:sz w:val="24"/>
          <w:szCs w:val="24"/>
        </w:rPr>
        <w:t>Resiliência Climática na Horticultura"</w:t>
      </w:r>
      <w:r w:rsidRPr="007A71D2">
        <w:rPr>
          <w:rFonts w:ascii="Arial Nova" w:hAnsi="Arial Nova" w:cs="Arial"/>
          <w:sz w:val="24"/>
          <w:szCs w:val="24"/>
        </w:rPr>
        <w:t xml:space="preserve">. O painel trouxe reflexões cruciais sobre adaptação e mitigação das mudanças climáticas nos sistemas produtivos da horticultura. Já o </w:t>
      </w:r>
      <w:r w:rsidRPr="007A71D2">
        <w:rPr>
          <w:rFonts w:ascii="Arial Nova" w:hAnsi="Arial Nova" w:cs="Arial"/>
          <w:b/>
          <w:bCs/>
          <w:sz w:val="24"/>
          <w:szCs w:val="24"/>
        </w:rPr>
        <w:t>Sebrae-SP</w:t>
      </w:r>
      <w:r w:rsidRPr="007A71D2">
        <w:rPr>
          <w:rFonts w:ascii="Arial Nova" w:hAnsi="Arial Nova" w:cs="Arial"/>
          <w:sz w:val="24"/>
          <w:szCs w:val="24"/>
        </w:rPr>
        <w:t xml:space="preserve"> também marcou presença com um </w:t>
      </w:r>
      <w:r w:rsidRPr="007A71D2">
        <w:rPr>
          <w:rFonts w:ascii="Arial Nova" w:hAnsi="Arial Nova" w:cs="Arial"/>
          <w:b/>
          <w:bCs/>
          <w:sz w:val="24"/>
          <w:szCs w:val="24"/>
        </w:rPr>
        <w:t>espaço exclusivo</w:t>
      </w:r>
      <w:r w:rsidRPr="007A71D2">
        <w:rPr>
          <w:rFonts w:ascii="Arial Nova" w:hAnsi="Arial Nova" w:cs="Arial"/>
          <w:sz w:val="24"/>
          <w:szCs w:val="24"/>
        </w:rPr>
        <w:t xml:space="preserve">, oferecendo </w:t>
      </w:r>
      <w:r w:rsidRPr="007A71D2">
        <w:rPr>
          <w:rFonts w:ascii="Arial Nova" w:hAnsi="Arial Nova" w:cs="Arial"/>
          <w:b/>
          <w:bCs/>
          <w:sz w:val="24"/>
          <w:szCs w:val="24"/>
        </w:rPr>
        <w:t>palestras e rodadas de negócios</w:t>
      </w:r>
      <w:r w:rsidRPr="007A71D2">
        <w:rPr>
          <w:rFonts w:ascii="Arial Nova" w:hAnsi="Arial Nova" w:cs="Arial"/>
          <w:sz w:val="24"/>
          <w:szCs w:val="24"/>
        </w:rPr>
        <w:t xml:space="preserve">. Produtores de hortaliças, frutas e flores, além de fabricantes e comerciantes do </w:t>
      </w:r>
      <w:r w:rsidRPr="007A71D2">
        <w:rPr>
          <w:rFonts w:ascii="Arial Nova" w:hAnsi="Arial Nova" w:cs="Arial"/>
          <w:sz w:val="24"/>
          <w:szCs w:val="24"/>
        </w:rPr>
        <w:lastRenderedPageBreak/>
        <w:t>setor agrícola, tiveram a oportunidade de aprimorar suas práticas de gestão e de</w:t>
      </w:r>
      <w:r w:rsidRPr="007A71D2">
        <w:rPr>
          <w:rFonts w:cs="Arial"/>
          <w:sz w:val="24"/>
          <w:szCs w:val="24"/>
        </w:rPr>
        <w:t xml:space="preserve"> </w:t>
      </w:r>
      <w:r w:rsidRPr="007A71D2">
        <w:rPr>
          <w:rFonts w:ascii="Arial Nova" w:hAnsi="Arial Nova" w:cs="Arial"/>
          <w:sz w:val="24"/>
          <w:szCs w:val="24"/>
        </w:rPr>
        <w:t>transformar ideias em realidade com o suporte especializado do Sebrae.</w:t>
      </w:r>
    </w:p>
    <w:p w14:paraId="55B5FE64" w14:textId="77777777" w:rsidR="004A26D0" w:rsidRPr="007A71D2" w:rsidRDefault="004A26D0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  <w:r w:rsidRPr="007A71D2">
        <w:rPr>
          <w:rFonts w:ascii="Arial Nova" w:hAnsi="Arial Nova" w:cstheme="minorHAnsi"/>
          <w:sz w:val="24"/>
          <w:szCs w:val="24"/>
        </w:rPr>
        <w:t>Outro atrativo desta edição foram as estações experimentais promovidas por algumas empresas expositoras nos arredores de Holambra, com transporte gratuito de vans a partir do estacionamento do evento, oferecendo uma experiência prática aos visitantes.</w:t>
      </w:r>
    </w:p>
    <w:p w14:paraId="41ED314C" w14:textId="77777777" w:rsidR="004A26D0" w:rsidRPr="007A71D2" w:rsidRDefault="004A26D0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  <w:r w:rsidRPr="007A71D2">
        <w:rPr>
          <w:rFonts w:ascii="Arial Nova" w:hAnsi="Arial Nova" w:cstheme="minorHAnsi"/>
          <w:sz w:val="24"/>
          <w:szCs w:val="24"/>
        </w:rPr>
        <w:t>A 31ª Hortitec já tem data marcada: de 17 a 19 de junho de 2026, novamente no Parque de Exposições da Expoflora (Av. Maurício de Nassau, 675, Holambra-SP).</w:t>
      </w:r>
    </w:p>
    <w:p w14:paraId="43890AD3" w14:textId="6CA03476" w:rsidR="004A26D0" w:rsidRPr="007A71D2" w:rsidRDefault="004A26D0" w:rsidP="004A26D0">
      <w:pPr>
        <w:spacing w:line="320" w:lineRule="exact"/>
        <w:jc w:val="both"/>
        <w:rPr>
          <w:rFonts w:ascii="Arial Nova" w:hAnsi="Arial Nova" w:cstheme="minorHAnsi"/>
          <w:sz w:val="24"/>
          <w:szCs w:val="24"/>
        </w:rPr>
      </w:pPr>
      <w:r w:rsidRPr="007A71D2">
        <w:rPr>
          <w:rFonts w:ascii="Segoe UI Emoji" w:hAnsi="Segoe UI Emoji" w:cs="Segoe UI Emoji"/>
          <w:sz w:val="24"/>
          <w:szCs w:val="24"/>
        </w:rPr>
        <w:t>📸</w:t>
      </w:r>
      <w:r w:rsidRPr="007A71D2">
        <w:rPr>
          <w:rFonts w:ascii="Arial Nova" w:hAnsi="Arial Nova" w:cstheme="minorHAnsi"/>
          <w:sz w:val="24"/>
          <w:szCs w:val="24"/>
        </w:rPr>
        <w:t xml:space="preserve"> Para fotos e mais informações, acesse: </w:t>
      </w:r>
      <w:hyperlink r:id="rId5" w:history="1">
        <w:r w:rsidR="002D78C7" w:rsidRPr="007A71D2">
          <w:rPr>
            <w:rStyle w:val="Hyperlink"/>
            <w:rFonts w:ascii="Arial Nova" w:hAnsi="Arial Nova" w:cstheme="minorHAnsi"/>
            <w:sz w:val="24"/>
            <w:szCs w:val="24"/>
          </w:rPr>
          <w:t>www.hortitec.com.br</w:t>
        </w:r>
      </w:hyperlink>
    </w:p>
    <w:p w14:paraId="783DB0AA" w14:textId="77777777" w:rsidR="002D78C7" w:rsidRPr="004A26D0" w:rsidRDefault="002D78C7" w:rsidP="004A26D0">
      <w:pPr>
        <w:spacing w:line="320" w:lineRule="exact"/>
        <w:jc w:val="both"/>
        <w:rPr>
          <w:rFonts w:ascii="Arial Nova" w:hAnsi="Arial Nova" w:cstheme="minorHAnsi"/>
          <w:sz w:val="28"/>
          <w:szCs w:val="28"/>
        </w:rPr>
      </w:pPr>
    </w:p>
    <w:p w14:paraId="1BDDF8E8" w14:textId="4F6B740B" w:rsidR="001472FD" w:rsidRPr="002D78C7" w:rsidRDefault="001472FD" w:rsidP="001472FD">
      <w:pPr>
        <w:rPr>
          <w:rFonts w:ascii="Arial Nova" w:hAnsi="Arial Nova" w:cstheme="minorHAnsi"/>
          <w:b/>
          <w:bCs/>
          <w:sz w:val="24"/>
          <w:szCs w:val="24"/>
        </w:rPr>
      </w:pPr>
      <w:r w:rsidRPr="002D78C7">
        <w:rPr>
          <w:rFonts w:ascii="Arial Nova" w:hAnsi="Arial Nova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4C7C566" wp14:editId="5EECBD55">
            <wp:simplePos x="0" y="0"/>
            <wp:positionH relativeFrom="column">
              <wp:posOffset>-80010</wp:posOffset>
            </wp:positionH>
            <wp:positionV relativeFrom="paragraph">
              <wp:posOffset>249555</wp:posOffset>
            </wp:positionV>
            <wp:extent cx="1466850" cy="638175"/>
            <wp:effectExtent l="0" t="0" r="0" b="9525"/>
            <wp:wrapNone/>
            <wp:docPr id="2" name="Imagem 2" descr="Descrição: Descrição: 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8C7">
        <w:rPr>
          <w:rFonts w:ascii="Arial Nova" w:hAnsi="Arial Nova" w:cstheme="minorHAnsi"/>
          <w:b/>
          <w:bCs/>
          <w:sz w:val="24"/>
          <w:szCs w:val="24"/>
        </w:rPr>
        <w:t>Assessoria de Imprensa</w:t>
      </w:r>
      <w:r w:rsidR="002D78C7" w:rsidRPr="002D78C7">
        <w:rPr>
          <w:rFonts w:ascii="Arial Nova" w:hAnsi="Arial Nova" w:cstheme="minorHAnsi"/>
          <w:b/>
          <w:bCs/>
          <w:sz w:val="24"/>
          <w:szCs w:val="24"/>
        </w:rPr>
        <w:t xml:space="preserve"> 30</w:t>
      </w:r>
      <w:r w:rsidRPr="002D78C7">
        <w:rPr>
          <w:rFonts w:ascii="Arial Nova" w:hAnsi="Arial Nova" w:cstheme="minorHAnsi"/>
          <w:b/>
          <w:bCs/>
          <w:sz w:val="24"/>
          <w:szCs w:val="24"/>
        </w:rPr>
        <w:t>ª HORTITEC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1472FD" w:rsidRPr="00A34FC6" w14:paraId="31B58FE7" w14:textId="77777777" w:rsidTr="000D61A4">
        <w:tc>
          <w:tcPr>
            <w:tcW w:w="2122" w:type="dxa"/>
            <w:vMerge w:val="restart"/>
          </w:tcPr>
          <w:p w14:paraId="2DA29D9F" w14:textId="77777777" w:rsidR="001472FD" w:rsidRPr="00A34FC6" w:rsidRDefault="001472FD" w:rsidP="000D61A4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2859F39" w14:textId="77777777" w:rsidR="001472FD" w:rsidRPr="00A34FC6" w:rsidRDefault="001472FD" w:rsidP="000D61A4">
            <w:pPr>
              <w:jc w:val="both"/>
              <w:rPr>
                <w:rFonts w:cstheme="minorHAnsi"/>
                <w:sz w:val="24"/>
                <w:szCs w:val="24"/>
              </w:rPr>
            </w:pPr>
            <w:r w:rsidRPr="00A34FC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Rosa Guedes - </w:t>
            </w:r>
            <w:r w:rsidRPr="00A34FC6">
              <w:rPr>
                <w:rFonts w:cstheme="minorHAnsi"/>
                <w:sz w:val="24"/>
                <w:szCs w:val="24"/>
              </w:rPr>
              <w:t>(19) 99765-2616</w:t>
            </w:r>
          </w:p>
          <w:p w14:paraId="6B3A2BF7" w14:textId="77777777" w:rsidR="001472FD" w:rsidRPr="00A34FC6" w:rsidRDefault="001472FD" w:rsidP="000D61A4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472FD" w:rsidRPr="00A34FC6" w14:paraId="77431D4B" w14:textId="77777777" w:rsidTr="000D61A4">
        <w:tc>
          <w:tcPr>
            <w:tcW w:w="2122" w:type="dxa"/>
            <w:vMerge/>
          </w:tcPr>
          <w:p w14:paraId="1D5E5D6C" w14:textId="77777777" w:rsidR="001472FD" w:rsidRPr="00A34FC6" w:rsidRDefault="001472FD" w:rsidP="000D61A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4832BD2B" w14:textId="77777777" w:rsidR="001472FD" w:rsidRPr="00A34FC6" w:rsidRDefault="001472FD" w:rsidP="000D61A4">
            <w:pPr>
              <w:rPr>
                <w:rFonts w:cstheme="minorHAnsi"/>
                <w:sz w:val="24"/>
                <w:szCs w:val="24"/>
              </w:rPr>
            </w:pPr>
            <w:r w:rsidRPr="00A34FC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Maura Padula </w:t>
            </w:r>
            <w:r w:rsidRPr="00A34FC6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 w:rsidRPr="00A34FC6">
              <w:rPr>
                <w:rFonts w:cstheme="minorHAnsi"/>
                <w:sz w:val="24"/>
                <w:szCs w:val="24"/>
              </w:rPr>
              <w:t>(19) 99218-0617</w:t>
            </w:r>
          </w:p>
          <w:p w14:paraId="5D8FF8A8" w14:textId="77777777" w:rsidR="001472FD" w:rsidRPr="00A34FC6" w:rsidRDefault="001472FD" w:rsidP="000D61A4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54F19C90" w14:textId="77777777" w:rsidR="00465D81" w:rsidRDefault="00465D81"/>
    <w:sectPr w:rsidR="0046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FD"/>
    <w:rsid w:val="000E0A15"/>
    <w:rsid w:val="001472FD"/>
    <w:rsid w:val="001B3A1B"/>
    <w:rsid w:val="002D78C7"/>
    <w:rsid w:val="00465D81"/>
    <w:rsid w:val="004A26D0"/>
    <w:rsid w:val="00570150"/>
    <w:rsid w:val="006E64DF"/>
    <w:rsid w:val="007A71D2"/>
    <w:rsid w:val="007D6855"/>
    <w:rsid w:val="00942F9C"/>
    <w:rsid w:val="00A864CF"/>
    <w:rsid w:val="00AB1325"/>
    <w:rsid w:val="00B344F3"/>
    <w:rsid w:val="00F05AA8"/>
    <w:rsid w:val="00F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1468"/>
  <w15:chartTrackingRefBased/>
  <w15:docId w15:val="{13833236-C617-4DDD-BB44-0224568B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FD"/>
  </w:style>
  <w:style w:type="paragraph" w:styleId="Ttulo1">
    <w:name w:val="heading 1"/>
    <w:basedOn w:val="Normal"/>
    <w:next w:val="Normal"/>
    <w:link w:val="Ttulo1Char"/>
    <w:uiPriority w:val="9"/>
    <w:qFormat/>
    <w:rsid w:val="0014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7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72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7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72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7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7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72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72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72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72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72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72FD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72FD"/>
    <w:pPr>
      <w:spacing w:after="12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72FD"/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472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2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D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hortitec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Guedes</dc:creator>
  <cp:keywords/>
  <dc:description/>
  <cp:lastModifiedBy>Rosa Guedes</cp:lastModifiedBy>
  <cp:revision>2</cp:revision>
  <dcterms:created xsi:type="dcterms:W3CDTF">2025-07-01T19:38:00Z</dcterms:created>
  <dcterms:modified xsi:type="dcterms:W3CDTF">2025-07-01T19:38:00Z</dcterms:modified>
</cp:coreProperties>
</file>